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956"/>
      </w:tblGrid>
      <w:tr w:rsidR="008A2F81" w:rsidRPr="00E218D0" w:rsidTr="008A2F81">
        <w:tc>
          <w:tcPr>
            <w:tcW w:w="4765" w:type="dxa"/>
          </w:tcPr>
          <w:tbl>
            <w:tblPr>
              <w:tblStyle w:val="PlainTable2"/>
              <w:tblW w:w="4665" w:type="dxa"/>
              <w:tblLook w:val="04A0" w:firstRow="1" w:lastRow="0" w:firstColumn="1" w:lastColumn="0" w:noHBand="0" w:noVBand="1"/>
            </w:tblPr>
            <w:tblGrid>
              <w:gridCol w:w="2325"/>
              <w:gridCol w:w="2340"/>
            </w:tblGrid>
            <w:tr w:rsidR="008A2F81" w:rsidRPr="00E218D0" w:rsidTr="00E233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Product Description</w:t>
                  </w:r>
                </w:p>
              </w:tc>
              <w:tc>
                <w:tcPr>
                  <w:tcW w:w="2340" w:type="dxa"/>
                </w:tcPr>
                <w:p w:rsidR="008A2F81" w:rsidRPr="00E218D0" w:rsidRDefault="005375A2" w:rsidP="005375A2">
                  <w:pPr>
                    <w:spacing w:before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b w:val="0"/>
                    </w:rPr>
                  </w:pPr>
                  <w:r w:rsidRPr="00E218D0">
                    <w:rPr>
                      <w:rFonts w:ascii="Microsoft YaHei UI" w:eastAsia="Microsoft YaHei UI" w:hAnsi="Microsoft YaHei UI"/>
                      <w:b w:val="0"/>
                    </w:rPr>
                    <w:t>Wood-Plastic Composite</w:t>
                  </w:r>
                </w:p>
              </w:tc>
            </w:tr>
            <w:tr w:rsidR="008A2F81" w:rsidRPr="00E218D0" w:rsidTr="00E233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Dimension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7 in x 48</w:t>
                  </w:r>
                  <w:r w:rsidR="008A2F81" w:rsidRPr="00E218D0">
                    <w:rPr>
                      <w:rFonts w:ascii="Microsoft YaHei UI" w:eastAsia="Microsoft YaHei UI" w:hAnsi="Microsoft YaHei UI"/>
                    </w:rPr>
                    <w:t xml:space="preserve"> in</w:t>
                  </w:r>
                </w:p>
              </w:tc>
            </w:tr>
            <w:tr w:rsidR="008A2F81" w:rsidRPr="00E218D0" w:rsidTr="00E23324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Thickness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6.5</w:t>
                  </w:r>
                  <w:r w:rsidR="008A2F81" w:rsidRPr="00E218D0">
                    <w:rPr>
                      <w:rFonts w:ascii="Microsoft YaHei UI" w:eastAsia="Microsoft YaHei UI" w:hAnsi="Microsoft YaHei UI"/>
                    </w:rPr>
                    <w:t xml:space="preserve"> mm</w:t>
                  </w:r>
                </w:p>
              </w:tc>
            </w:tr>
            <w:tr w:rsidR="008A2F81" w:rsidRPr="00E218D0" w:rsidTr="00E233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Wear Thickness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0.5 mm 20</w:t>
                  </w:r>
                  <w:r w:rsidR="008A2F81" w:rsidRPr="00E218D0">
                    <w:rPr>
                      <w:rFonts w:ascii="Microsoft YaHei UI" w:eastAsia="Microsoft YaHei UI" w:hAnsi="Microsoft YaHei UI"/>
                    </w:rPr>
                    <w:t xml:space="preserve"> mil</w:t>
                  </w:r>
                </w:p>
              </w:tc>
            </w:tr>
            <w:tr w:rsidR="008A2F81" w:rsidRPr="00E218D0" w:rsidTr="00E23324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Color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6</w:t>
                  </w:r>
                  <w:r w:rsidR="008A2F81" w:rsidRPr="00E218D0">
                    <w:rPr>
                      <w:rFonts w:ascii="Microsoft YaHei UI" w:eastAsia="Microsoft YaHei UI" w:hAnsi="Microsoft YaHei UI"/>
                    </w:rPr>
                    <w:t xml:space="preserve"> Available</w:t>
                  </w:r>
                </w:p>
              </w:tc>
            </w:tr>
            <w:tr w:rsidR="008A2F81" w:rsidRPr="00E218D0" w:rsidTr="00E233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Planks / Carton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10</w:t>
                  </w:r>
                </w:p>
              </w:tc>
            </w:tr>
            <w:tr w:rsidR="008A2F81" w:rsidRPr="00E218D0" w:rsidTr="00E23324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E218D0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Square / Plank</w:t>
                  </w:r>
                </w:p>
              </w:tc>
              <w:tc>
                <w:tcPr>
                  <w:tcW w:w="2340" w:type="dxa"/>
                </w:tcPr>
                <w:p w:rsidR="008A2F81" w:rsidRPr="00E218D0" w:rsidRDefault="00E23324" w:rsidP="005375A2">
                  <w:pPr>
                    <w:spacing w:before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</w:rPr>
                  </w:pPr>
                  <w:r w:rsidRPr="00E218D0">
                    <w:rPr>
                      <w:rFonts w:ascii="Microsoft YaHei UI" w:eastAsia="Microsoft YaHei UI" w:hAnsi="Microsoft YaHei UI"/>
                    </w:rPr>
                    <w:t>2.33</w:t>
                  </w:r>
                </w:p>
              </w:tc>
            </w:tr>
          </w:tbl>
          <w:p w:rsidR="008A2F81" w:rsidRPr="00E218D0" w:rsidRDefault="008A2F81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775" w:type="dxa"/>
          </w:tcPr>
          <w:p w:rsidR="008A2F81" w:rsidRPr="00E218D0" w:rsidRDefault="008A2F81">
            <w:pPr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  <w:noProof/>
              </w:rPr>
              <w:drawing>
                <wp:inline distT="0" distB="0" distL="0" distR="0" wp14:anchorId="2B1125B4" wp14:editId="4BE043DB">
                  <wp:extent cx="3010364" cy="2266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049" cy="227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A2F81" w:rsidRPr="00E218D0" w:rsidRDefault="00E23324" w:rsidP="00E23324">
      <w:pPr>
        <w:tabs>
          <w:tab w:val="left" w:pos="5280"/>
        </w:tabs>
        <w:rPr>
          <w:rFonts w:ascii="Microsoft YaHei UI" w:eastAsia="Microsoft YaHei UI" w:hAnsi="Microsoft YaHei UI"/>
        </w:rPr>
      </w:pPr>
      <w:r w:rsidRPr="00E218D0">
        <w:rPr>
          <w:rFonts w:ascii="Microsoft YaHei UI" w:eastAsia="Microsoft YaHei UI" w:hAnsi="Microsoft YaHei UI"/>
        </w:rPr>
        <w:tab/>
      </w:r>
    </w:p>
    <w:p w:rsidR="008A2F81" w:rsidRPr="00E218D0" w:rsidRDefault="008A2F81">
      <w:pPr>
        <w:rPr>
          <w:rFonts w:ascii="Microsoft YaHei UI" w:eastAsia="Microsoft YaHei UI" w:hAnsi="Microsoft YaHei UI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3330"/>
        <w:gridCol w:w="2818"/>
        <w:gridCol w:w="3302"/>
      </w:tblGrid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Fire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Class C – 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ASTM 648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Coefficient of Friction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DIN 51130 / ASTM D2047-04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Smoke Density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ASTM E662-09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Short Term Indentation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ASTM F1914—98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Static Load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 433 / ASTM F970-07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Stain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ASTM F925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Peel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E23324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</w:t>
            </w:r>
            <w:r w:rsidR="00586015" w:rsidRPr="00E218D0">
              <w:rPr>
                <w:rFonts w:ascii="Microsoft YaHei UI" w:eastAsia="Microsoft YaHei UI" w:hAnsi="Microsoft YaHei UI"/>
              </w:rPr>
              <w:t xml:space="preserve"> 431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Shear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 532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Color Fastness to Light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 649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Dimensional Stability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Pass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 434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 xml:space="preserve">Wear </w:t>
            </w:r>
            <w:proofErr w:type="spellStart"/>
            <w:r w:rsidRPr="00E218D0">
              <w:rPr>
                <w:rFonts w:ascii="Microsoft YaHei UI" w:eastAsia="Microsoft YaHei UI" w:hAnsi="Microsoft YaHei UI"/>
                <w:b/>
              </w:rPr>
              <w:t>Resisistance</w:t>
            </w:r>
            <w:proofErr w:type="spellEnd"/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High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ASTM F510-93</w:t>
            </w:r>
          </w:p>
        </w:tc>
      </w:tr>
      <w:tr w:rsidR="00586015" w:rsidRPr="00E218D0" w:rsidTr="00E218D0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</w:rPr>
            </w:pPr>
            <w:r w:rsidRPr="00E218D0">
              <w:rPr>
                <w:rFonts w:ascii="Microsoft YaHei UI" w:eastAsia="Microsoft YaHei UI" w:hAnsi="Microsoft YaHei UI"/>
                <w:b/>
              </w:rPr>
              <w:t>Formaldehyde Emission (air)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</w:rPr>
            </w:pPr>
            <w:r w:rsidRPr="00E218D0">
              <w:rPr>
                <w:rFonts w:ascii="Microsoft YaHei UI" w:eastAsia="Microsoft YaHei UI" w:hAnsi="Microsoft YaHei UI"/>
                <w:i/>
              </w:rPr>
              <w:t>None Detected – E1 Rating*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586015" w:rsidRPr="00E218D0" w:rsidRDefault="00586015" w:rsidP="005B504C">
            <w:pPr>
              <w:jc w:val="center"/>
              <w:rPr>
                <w:rFonts w:ascii="Microsoft YaHei UI" w:eastAsia="Microsoft YaHei UI" w:hAnsi="Microsoft YaHei UI"/>
              </w:rPr>
            </w:pPr>
            <w:r w:rsidRPr="00E218D0">
              <w:rPr>
                <w:rFonts w:ascii="Microsoft YaHei UI" w:eastAsia="Microsoft YaHei UI" w:hAnsi="Microsoft YaHei UI"/>
              </w:rPr>
              <w:t>EN 7171-1</w:t>
            </w:r>
          </w:p>
        </w:tc>
      </w:tr>
    </w:tbl>
    <w:p w:rsidR="008A2F81" w:rsidRPr="00E218D0" w:rsidRDefault="001802F5" w:rsidP="005375A2">
      <w:pPr>
        <w:spacing w:before="240"/>
        <w:ind w:left="432"/>
        <w:rPr>
          <w:rFonts w:ascii="Microsoft YaHei UI" w:eastAsia="Microsoft YaHei UI" w:hAnsi="Microsoft YaHei UI"/>
          <w:i/>
          <w:color w:val="767171" w:themeColor="background2" w:themeShade="80"/>
        </w:rPr>
      </w:pPr>
      <w:r w:rsidRPr="00E218D0">
        <w:rPr>
          <w:rFonts w:ascii="Microsoft YaHei UI" w:eastAsia="Microsoft YaHei UI" w:hAnsi="Microsoft YaHei UI"/>
          <w:i/>
          <w:color w:val="767171" w:themeColor="background2" w:themeShade="80"/>
        </w:rPr>
        <w:t>*</w:t>
      </w:r>
      <w:r w:rsidR="005375A2" w:rsidRPr="00E218D0">
        <w:rPr>
          <w:rFonts w:ascii="Microsoft YaHei UI" w:eastAsia="Microsoft YaHei UI" w:hAnsi="Microsoft YaHei UI"/>
          <w:i/>
          <w:color w:val="767171" w:themeColor="background2" w:themeShade="80"/>
        </w:rPr>
        <w:t xml:space="preserve"> </w:t>
      </w:r>
      <w:r w:rsidRPr="00E218D0">
        <w:rPr>
          <w:rFonts w:ascii="Microsoft YaHei UI" w:eastAsia="Microsoft YaHei UI" w:hAnsi="Microsoft YaHei UI"/>
          <w:i/>
          <w:color w:val="767171" w:themeColor="background2" w:themeShade="80"/>
        </w:rPr>
        <w:t>E1 Standard not to exceed 0.124 mg/m3 air</w:t>
      </w:r>
      <w:r w:rsidRPr="00E218D0">
        <w:rPr>
          <w:rFonts w:ascii="Microsoft YaHei UI" w:eastAsia="Microsoft YaHei UI" w:hAnsi="Microsoft YaHei UI"/>
          <w:i/>
          <w:color w:val="767171" w:themeColor="background2" w:themeShade="80"/>
        </w:rPr>
        <w:br/>
        <w:t>*</w:t>
      </w:r>
      <w:r w:rsidR="005375A2" w:rsidRPr="00E218D0">
        <w:rPr>
          <w:rFonts w:ascii="Microsoft YaHei UI" w:eastAsia="Microsoft YaHei UI" w:hAnsi="Microsoft YaHei UI"/>
          <w:i/>
          <w:color w:val="767171" w:themeColor="background2" w:themeShade="80"/>
        </w:rPr>
        <w:t xml:space="preserve"> </w:t>
      </w:r>
      <w:r w:rsidRPr="00E218D0">
        <w:rPr>
          <w:rFonts w:ascii="Microsoft YaHei UI" w:eastAsia="Microsoft YaHei UI" w:hAnsi="Microsoft YaHei UI"/>
          <w:i/>
          <w:color w:val="767171" w:themeColor="background2" w:themeShade="80"/>
        </w:rPr>
        <w:t>Method Detection Limit 0.080 mg/m3 air</w:t>
      </w:r>
    </w:p>
    <w:sectPr w:rsidR="008A2F81" w:rsidRPr="00E218D0" w:rsidSect="008A2F81">
      <w:headerReference w:type="default" r:id="rId9"/>
      <w:foot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8E" w:rsidRDefault="00885E8E" w:rsidP="005B504C">
      <w:pPr>
        <w:spacing w:after="0" w:line="240" w:lineRule="auto"/>
      </w:pPr>
      <w:r>
        <w:separator/>
      </w:r>
    </w:p>
  </w:endnote>
  <w:endnote w:type="continuationSeparator" w:id="0">
    <w:p w:rsidR="00885E8E" w:rsidRDefault="00885E8E" w:rsidP="005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4C" w:rsidRDefault="005375A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B3B691" wp14:editId="4E6F99A3">
          <wp:simplePos x="0" y="0"/>
          <wp:positionH relativeFrom="margin">
            <wp:posOffset>4867910</wp:posOffset>
          </wp:positionH>
          <wp:positionV relativeFrom="paragraph">
            <wp:posOffset>-905510</wp:posOffset>
          </wp:positionV>
          <wp:extent cx="1256665" cy="124206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4C">
      <w:ptab w:relativeTo="margin" w:alignment="center" w:leader="none"/>
    </w:r>
    <w:r w:rsidR="005B504C">
      <w:t>www.inidusa.com</w:t>
    </w:r>
    <w:r w:rsidR="005B504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8E" w:rsidRDefault="00885E8E" w:rsidP="005B504C">
      <w:pPr>
        <w:spacing w:after="0" w:line="240" w:lineRule="auto"/>
      </w:pPr>
      <w:r>
        <w:separator/>
      </w:r>
    </w:p>
  </w:footnote>
  <w:footnote w:type="continuationSeparator" w:id="0">
    <w:p w:rsidR="00885E8E" w:rsidRDefault="00885E8E" w:rsidP="005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81" w:rsidRDefault="007B36E4">
    <w:pPr>
      <w:pStyle w:val="Header"/>
    </w:pPr>
    <w:r w:rsidRPr="00DC63A8">
      <w:rPr>
        <w:rFonts w:ascii="Microsoft YaHei UI" w:eastAsia="Microsoft YaHei UI" w:hAnsi="Microsoft YaHei UI" w:cs="Times New Roman"/>
        <w:b/>
        <w:noProof/>
        <w:color w:val="751B19"/>
        <w:sz w:val="52"/>
        <w:szCs w:val="40"/>
      </w:rPr>
      <w:drawing>
        <wp:anchor distT="0" distB="0" distL="114300" distR="114300" simplePos="0" relativeHeight="251662336" behindDoc="1" locked="0" layoutInCell="1" allowOverlap="1" wp14:anchorId="64A0B972" wp14:editId="04F74035">
          <wp:simplePos x="0" y="0"/>
          <wp:positionH relativeFrom="column">
            <wp:posOffset>3771900</wp:posOffset>
          </wp:positionH>
          <wp:positionV relativeFrom="paragraph">
            <wp:posOffset>47625</wp:posOffset>
          </wp:positionV>
          <wp:extent cx="2691018" cy="913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018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3A8">
      <w:rPr>
        <w:rFonts w:ascii="Microsoft YaHei UI" w:eastAsia="Microsoft YaHei UI" w:hAnsi="Microsoft YaHei UI" w:cs="Times New Roman"/>
        <w:b/>
        <w:noProof/>
        <w:color w:val="751B19"/>
        <w:sz w:val="52"/>
        <w:szCs w:val="40"/>
      </w:rPr>
      <w:t>Forest Click</w:t>
    </w:r>
    <w:r w:rsidRPr="00DC63A8">
      <w:rPr>
        <w:rFonts w:ascii="Microsoft YaHei UI" w:eastAsia="Microsoft YaHei UI" w:hAnsi="Microsoft YaHei UI" w:cs="Times New Roman"/>
        <w:i/>
        <w:noProof/>
        <w:color w:val="404040" w:themeColor="text1" w:themeTint="BF"/>
        <w:sz w:val="52"/>
        <w:szCs w:val="40"/>
      </w:rPr>
      <w:t xml:space="preserve"> </w:t>
    </w:r>
    <w:r w:rsidRPr="00DC63A8">
      <w:rPr>
        <w:rFonts w:ascii="Microsoft YaHei UI" w:eastAsia="Microsoft YaHei UI" w:hAnsi="Microsoft YaHei UI"/>
        <w:color w:val="751B19"/>
        <w:sz w:val="28"/>
      </w:rPr>
      <w:t>(WPC)</w:t>
    </w:r>
    <w:r>
      <w:rPr>
        <w:rFonts w:ascii="Microsoft YaHei UI" w:eastAsia="Microsoft YaHei UI" w:hAnsi="Microsoft YaHei UI"/>
        <w:b/>
        <w:color w:val="AC0000"/>
        <w:sz w:val="32"/>
        <w:szCs w:val="32"/>
      </w:rPr>
      <w:br/>
    </w:r>
    <w:r w:rsidRPr="00DC63A8">
      <w:rPr>
        <w:rFonts w:ascii="Microsoft YaHei UI" w:eastAsia="Microsoft YaHei UI" w:hAnsi="Microsoft YaHei UI"/>
        <w:color w:val="404040" w:themeColor="text1" w:themeTint="BF"/>
        <w:sz w:val="32"/>
      </w:rPr>
      <w:t xml:space="preserve">Specifications </w:t>
    </w:r>
    <w:r w:rsidRPr="002349F4">
      <w:rPr>
        <w:rFonts w:ascii="Microsoft YaHei UI" w:eastAsia="Microsoft YaHei UI" w:hAnsi="Microsoft YaHei UI"/>
        <w:b/>
        <w:color w:val="890909"/>
        <w:sz w:val="44"/>
      </w:rPr>
      <w:br/>
    </w:r>
    <w:r w:rsidRPr="00DC63A8">
      <w:rPr>
        <w:rFonts w:ascii="Microsoft YaHei UI" w:eastAsia="Microsoft YaHei UI" w:hAnsi="Microsoft YaHei UI"/>
        <w:i/>
        <w:color w:val="767171" w:themeColor="background2" w:themeShade="80"/>
        <w:sz w:val="20"/>
      </w:rPr>
      <w:t xml:space="preserve">Updated: </w:t>
    </w:r>
    <w:r w:rsidR="00E218D0" w:rsidRPr="00DC63A8">
      <w:rPr>
        <w:rFonts w:ascii="Microsoft YaHei UI" w:eastAsia="Microsoft YaHei UI" w:hAnsi="Microsoft YaHei UI"/>
        <w:i/>
        <w:color w:val="767171" w:themeColor="background2" w:themeShade="80"/>
        <w:sz w:val="20"/>
      </w:rPr>
      <w:t xml:space="preserve"> </w:t>
    </w:r>
    <w:r w:rsidRPr="00DC63A8">
      <w:rPr>
        <w:rFonts w:ascii="Microsoft YaHei UI" w:eastAsia="Microsoft YaHei UI" w:hAnsi="Microsoft YaHei UI"/>
        <w:i/>
        <w:color w:val="767171" w:themeColor="background2" w:themeShade="80"/>
        <w:sz w:val="20"/>
      </w:rPr>
      <w:t>August 17,  2018</w:t>
    </w:r>
    <w:r>
      <w:rPr>
        <w:color w:val="767171" w:themeColor="background2" w:themeShade="80"/>
      </w:rPr>
      <w:br/>
      <w:t>_____________________________________________________________________________________</w:t>
    </w:r>
    <w:r>
      <w:ptab w:relativeTo="margin" w:alignment="right" w:leader="none"/>
    </w:r>
  </w:p>
  <w:p w:rsidR="005B504C" w:rsidRDefault="005B504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50B"/>
    <w:multiLevelType w:val="hybridMultilevel"/>
    <w:tmpl w:val="34F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5"/>
    <w:rsid w:val="00020531"/>
    <w:rsid w:val="00174425"/>
    <w:rsid w:val="001802F5"/>
    <w:rsid w:val="00307D57"/>
    <w:rsid w:val="00426A3A"/>
    <w:rsid w:val="005375A2"/>
    <w:rsid w:val="00586015"/>
    <w:rsid w:val="005B504C"/>
    <w:rsid w:val="007B36E4"/>
    <w:rsid w:val="00885E8E"/>
    <w:rsid w:val="008A2F81"/>
    <w:rsid w:val="00921A6E"/>
    <w:rsid w:val="009D17C2"/>
    <w:rsid w:val="00DC63A8"/>
    <w:rsid w:val="00E218D0"/>
    <w:rsid w:val="00E23324"/>
    <w:rsid w:val="00E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D81CF"/>
  <w15:chartTrackingRefBased/>
  <w15:docId w15:val="{4943404E-AE34-48CE-AF55-141F27F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4C"/>
  </w:style>
  <w:style w:type="paragraph" w:styleId="Footer">
    <w:name w:val="footer"/>
    <w:basedOn w:val="Normal"/>
    <w:link w:val="FooterChar"/>
    <w:uiPriority w:val="99"/>
    <w:unhideWhenUsed/>
    <w:rsid w:val="005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4C"/>
  </w:style>
  <w:style w:type="table" w:styleId="PlainTable2">
    <w:name w:val="Plain Table 2"/>
    <w:basedOn w:val="TableNormal"/>
    <w:uiPriority w:val="42"/>
    <w:rsid w:val="00E233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F9B0-346A-4A11-BC05-D1842C89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Park</dc:creator>
  <cp:keywords/>
  <dc:description/>
  <cp:lastModifiedBy>Nathan Park</cp:lastModifiedBy>
  <cp:revision>2</cp:revision>
  <dcterms:created xsi:type="dcterms:W3CDTF">2018-08-24T20:34:00Z</dcterms:created>
  <dcterms:modified xsi:type="dcterms:W3CDTF">2018-08-24T20:34:00Z</dcterms:modified>
</cp:coreProperties>
</file>